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4004D" w:rsidRDefault="00D4004D" w:rsidR="003058E2" w14:paraId="01000000" w14:textId="77777777">
      <w:pPr>
        <w:contextualSpacing/>
        <w:jc w:val="center"/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</w:pPr>
      <w:bookmarkStart w:id="0" w:name="_GoBack"/>
      <w:bookmarkEnd w:id="0"/>
      <w:r w:rsidRPr="00D4004D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Замоскворецкая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межрайонная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прокуратура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г.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Москвы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разъясняет:</w:t>
      </w:r>
      <w:r>
        <w:rPr>
          <w:rFonts w:hAnsi="Times New Roman" w:ascii="Times New Roman"/>
          <w:rStyle w:val="et_0"/>
        </w:rPr>
        <w:t xml:space="preserve"> </w:t>
      </w:r>
    </w:p>
    <w:p w:rsidRPr="00D4004D" w:rsidRDefault="00D4004D" w:rsidR="003058E2" w14:paraId="02000000" w14:textId="77777777">
      <w:pPr>
        <w:spacing w:after="0"/>
        <w:ind w:firstLine="540"/>
        <w:jc w:val="center"/>
        <w:rPr>
          <w:rFonts w:hAnsi="Times New Roman" w:ascii="Times New Roman"/>
          <w:sz w:val="28"/>
          <w:lang w:val="ru-RU"/>
        </w:rPr>
      </w:pPr>
      <w:r>
        <w:rPr>
          <w:rFonts w:hAnsi="Times New Roman" w:ascii="Times New Roman"/>
          <w:sz w:val="28"/>
        </w:rPr>
        <w:t>c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1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января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2026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года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внесены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изменения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Гражданский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процессуальный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кодекс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Российской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Федерации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(далее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–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ГПК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РФ).</w:t>
      </w:r>
    </w:p>
    <w:p w:rsidRPr="00D4004D" w:rsidRDefault="003058E2" w:rsidR="003058E2" w14:paraId="03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</w:p>
    <w:p w:rsidRPr="00D4004D" w:rsidRDefault="00D4004D" w:rsidR="003058E2" w14:paraId="04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  <w:r w:rsidRPr="00D4004D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основе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изменений,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внесенных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Фед</w:t>
      </w:r>
      <w:r w:rsidRPr="00D4004D">
        <w:rPr>
          <w:rFonts w:hAnsi="Times New Roman" w:ascii="Times New Roman"/>
          <w:sz w:val="28"/>
          <w:lang w:val="ru-RU"/>
        </w:rPr>
        <w:t xml:space="preserve">еральным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u w:color="000000"/>
          <w:lang w:val="ru-RU"/>
        </w:rPr>
        <w:t>законом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от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01.04.2025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№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49-ФЗ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изменен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порядок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подачи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принятия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к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производству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апелляционных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жалоб,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представлений,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уточнен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порядок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восстановления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пропущенных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сроков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подачи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апелляционных,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кассационных,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надзорных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жалоб,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представлений.</w:t>
      </w:r>
    </w:p>
    <w:p w:rsidRPr="00D4004D" w:rsidRDefault="00D4004D" w:rsidR="003058E2" w14:paraId="05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  <w:r w:rsidRPr="00D4004D">
        <w:rPr>
          <w:rFonts w:hAnsi="Times New Roman" w:ascii="Times New Roman"/>
          <w:sz w:val="28"/>
          <w:lang w:val="ru-RU"/>
        </w:rPr>
        <w:t>Так,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ч.2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ст.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112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ГПК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РФ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внесены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требования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об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указа</w:t>
      </w:r>
      <w:r w:rsidRPr="00D4004D">
        <w:rPr>
          <w:rFonts w:hAnsi="Times New Roman" w:ascii="Times New Roman"/>
          <w:sz w:val="28"/>
          <w:lang w:val="ru-RU"/>
        </w:rPr>
        <w:t>нии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заявлении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восстановлении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пропущенного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процессуального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срока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причин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пропуска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срока,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к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заявлению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прилагаются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доказательства,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подтверждающие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уважительность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этих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причин.</w:t>
      </w:r>
    </w:p>
    <w:p w:rsidRPr="00D4004D" w:rsidRDefault="00D4004D" w:rsidR="003058E2" w14:paraId="06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  <w:r w:rsidRPr="00D4004D">
        <w:rPr>
          <w:rFonts w:hAnsi="Times New Roman" w:ascii="Times New Roman"/>
          <w:sz w:val="28"/>
          <w:lang w:val="ru-RU"/>
        </w:rPr>
        <w:t>Вместе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тем,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внесены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изменения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ч.4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ст.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112,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ч.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7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ст.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321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ГПК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РФ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согласно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которы</w:t>
      </w:r>
      <w:r w:rsidRPr="00D4004D">
        <w:rPr>
          <w:rFonts w:hAnsi="Times New Roman" w:ascii="Times New Roman"/>
          <w:sz w:val="28"/>
          <w:lang w:val="ru-RU"/>
        </w:rPr>
        <w:t>м,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заявление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восстановлении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пропущенного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процессуального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срока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рассматривается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судьей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пятидневный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срок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дня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его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поступления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суд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без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проведения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судебного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заседания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без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извещения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лиц,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участвующих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деле.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При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этом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суд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своей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инициативе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или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моти</w:t>
      </w:r>
      <w:r w:rsidRPr="00D4004D">
        <w:rPr>
          <w:rFonts w:hAnsi="Times New Roman" w:ascii="Times New Roman"/>
          <w:sz w:val="28"/>
          <w:lang w:val="ru-RU"/>
        </w:rPr>
        <w:t xml:space="preserve">вированному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письменному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ходатайству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лиц,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участвующих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в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деле,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может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назначить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судебное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 xml:space="preserve">заседание.</w:t>
      </w:r>
      <w:r>
        <w:rPr>
          <w:rFonts w:hAnsi="Times New Roman" w:ascii="Times New Roman"/>
          <w:rStyle w:val="et_0"/>
        </w:rPr>
        <w:t xml:space="preserve"> </w:t>
      </w:r>
    </w:p>
    <w:p w:rsidRPr="00D4004D" w:rsidRDefault="00D4004D" w:rsidR="003058E2" w14:paraId="07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  <w:r w:rsidRPr="00D4004D">
        <w:rPr>
          <w:rFonts w:hAnsi="Times New Roman" w:ascii="Times New Roman"/>
          <w:sz w:val="28"/>
          <w:lang w:val="ru-RU"/>
        </w:rPr>
        <w:t>Согласно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ч.9,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ч.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10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ст.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321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ГПК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РФ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определение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восстановлении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пропущенного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процессуального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срока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обжалованию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не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подлежит.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Доводы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возражения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относительно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 w:rsidRPr="00D4004D">
        <w:rPr>
          <w:rFonts w:hAnsi="Times New Roman" w:ascii="Times New Roman"/>
          <w:sz w:val="28"/>
          <w:lang w:val="ru-RU"/>
        </w:rPr>
        <w:t>осстановления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пропущенного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процессуального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срока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подлежат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оценке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судом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апелляционной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инстанции,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представления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существу.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Определение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об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отказе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восстановлении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пропущенного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процессуального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срока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может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быть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обжаловано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суд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кассационной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инстанции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течени</w:t>
      </w:r>
      <w:r w:rsidRPr="00D4004D">
        <w:rPr>
          <w:rFonts w:hAnsi="Times New Roman" w:ascii="Times New Roman"/>
          <w:sz w:val="28"/>
          <w:lang w:val="ru-RU"/>
        </w:rPr>
        <w:t>е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одного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месяца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дня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его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вынесения.</w:t>
      </w:r>
    </w:p>
    <w:p w:rsidRPr="00D4004D" w:rsidRDefault="00D4004D" w:rsidR="003058E2" w14:paraId="08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соответствии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ч.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2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ст.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321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ГПК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РФ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лица,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участвующие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деле,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истечении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срока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обжалования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вправе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представить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суд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апелляционной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инстанции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возражения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письменной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форме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относительно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апелляционных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жалобы,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представле</w:t>
      </w:r>
      <w:r w:rsidRPr="00D4004D">
        <w:rPr>
          <w:rFonts w:hAnsi="Times New Roman" w:ascii="Times New Roman"/>
          <w:sz w:val="28"/>
          <w:lang w:val="ru-RU"/>
        </w:rPr>
        <w:t>ния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приложением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документов,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подтверждающих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эти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возражения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направление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или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вручение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их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копий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лицам,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участвующим</w:t>
      </w:r>
      <w:r>
        <w:rPr>
          <w:rFonts w:hAnsi="Times New Roman" w:ascii="Times New Roman"/>
          <w:rStyle w:val="et_1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деле,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вправе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ознакомиться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материалами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дела,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с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поступившими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апелляционными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жалобой,</w:t>
      </w:r>
      <w:r>
        <w:rPr>
          <w:rFonts w:hAnsi="Times New Roman" w:ascii="Times New Roman"/>
          <w:rStyle w:val="et_0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представлением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возражениями</w:t>
      </w:r>
      <w:r>
        <w:rPr>
          <w:rFonts w:hAnsi="Times New Roman" w:ascii="Times New Roman"/>
          <w:rStyle w:val="et_3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относительно</w:t>
      </w:r>
      <w:r>
        <w:rPr>
          <w:rFonts w:hAnsi="Times New Roman" w:ascii="Times New Roman"/>
          <w:rStyle w:val="et_2"/>
        </w:rPr>
        <w:t xml:space="preserve"> </w:t>
      </w:r>
      <w:r w:rsidRPr="00D4004D">
        <w:rPr>
          <w:rFonts w:hAnsi="Times New Roman" w:ascii="Times New Roman"/>
          <w:sz w:val="28"/>
          <w:lang w:val="ru-RU"/>
        </w:rPr>
        <w:t>них.</w:t>
      </w:r>
    </w:p>
    <w:p w:rsidRPr="00D4004D" w:rsidRDefault="003058E2" w:rsidR="003058E2" w14:paraId="09000000" w14:textId="77777777">
      <w:pPr>
        <w:rPr>
          <w:rFonts w:hAnsi="Times New Roman" w:ascii="Times New Roman"/>
          <w:sz w:val="28"/>
          <w:lang w:val="ru-RU"/>
        </w:rPr>
      </w:pPr>
    </w:p>
    <w:sectPr w:rsidRPr="00D4004D" w:rsidR="003058E2">
      <w:pgSz w:w="11906" w:h="16838"/>
      <w:pgMar w:gutter="0" w:bottom="1440" w:left="1133" w:footer="0" w:top="1440" w:right="566" w:head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E2"/>
    <w:rsid w:val="003058E2"/>
    <w:rsid w:val="00D4004D"/>
    <w:rsid w:val="00D6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DC933-E1D3-4B48-8408-890BBE1E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cs="Times New Roman" w:eastAsia="Times New Roman" w:asciiTheme="minorHAnsi" w:hAnsiTheme="minorHAnsi"/>
        <w:color w:val="000000"/>
        <w:sz w:val="22"/>
        <w:lang w:bidi="ar-SA" w:val="en-US" w:eastAsia="en-US"/>
      </w:rPr>
    </w:rPrDefault>
    <w:pPrDefault/>
  </w:docDefaults>
  <w:latentStyles w:defUIPriority="99" w:defQFormat="0" w:defSemiHidden="0" w:count="375" w:defLockedState="0" w:defUnhideWhenUsed="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default="1" w:styleId="a" w:type="paragraph">
    <w:name w:val="Normal"/>
    <w:link w:val="1"/>
    <w:qFormat/>
    <w:pPr>
      <w:spacing w:line="264" w:after="160" w:lineRule="auto"/>
    </w:pPr>
  </w:style>
  <w:style w:styleId="10" w:type="paragraph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hAnsi="XO Thames" w:ascii="XO Thames"/>
      <w:b/>
      <w:sz w:val="32"/>
    </w:rPr>
  </w:style>
  <w:style w:styleId="2" w:type="paragraph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hAnsi="XO Thames" w:ascii="XO Thames"/>
      <w:b/>
      <w:sz w:val="28"/>
    </w:rPr>
  </w:style>
  <w:style w:styleId="3" w:type="paragraph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hAnsi="XO Thames" w:ascii="XO Thames"/>
      <w:b/>
      <w:sz w:val="26"/>
    </w:rPr>
  </w:style>
  <w:style w:styleId="4" w:type="paragraph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hAnsi="XO Thames" w:ascii="XO Thames"/>
      <w:b/>
      <w:sz w:val="24"/>
    </w:rPr>
  </w:style>
  <w:style w:styleId="5" w:type="paragraph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hAnsi="XO Thames" w:ascii="XO Thames"/>
      <w:b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" w:customStyle="1" w:type="character">
    <w:name w:val="Обычный1"/>
  </w:style>
  <w:style w:styleId="21" w:type="paragraph">
    <w:name w:val="toc 2"/>
    <w:next w:val="a"/>
    <w:link w:val="22"/>
    <w:uiPriority w:val="39"/>
    <w:pPr>
      <w:ind w:left="200"/>
    </w:pPr>
    <w:rPr>
      <w:rFonts w:hAnsi="XO Thames" w:ascii="XO Thames"/>
      <w:sz w:val="28"/>
    </w:rPr>
  </w:style>
  <w:style w:styleId="22" w:customStyle="1" w:type="character">
    <w:name w:val="Оглавление 2 Знак"/>
    <w:link w:val="21"/>
    <w:rPr>
      <w:rFonts w:hAnsi="XO Thames" w:ascii="XO Thames"/>
      <w:sz w:val="28"/>
    </w:rPr>
  </w:style>
  <w:style w:styleId="41" w:type="paragraph">
    <w:name w:val="toc 4"/>
    <w:next w:val="a"/>
    <w:link w:val="42"/>
    <w:uiPriority w:val="39"/>
    <w:pPr>
      <w:ind w:left="600"/>
    </w:pPr>
    <w:rPr>
      <w:rFonts w:hAnsi="XO Thames" w:ascii="XO Thames"/>
      <w:sz w:val="28"/>
    </w:rPr>
  </w:style>
  <w:style w:styleId="42" w:customStyle="1" w:type="character">
    <w:name w:val="Оглавление 4 Знак"/>
    <w:link w:val="41"/>
    <w:rPr>
      <w:rFonts w:hAnsi="XO Thames" w:ascii="XO Thames"/>
      <w:sz w:val="28"/>
    </w:rPr>
  </w:style>
  <w:style w:styleId="6" w:type="paragraph">
    <w:name w:val="toc 6"/>
    <w:next w:val="a"/>
    <w:link w:val="60"/>
    <w:uiPriority w:val="39"/>
    <w:pPr>
      <w:ind w:left="1000"/>
    </w:pPr>
    <w:rPr>
      <w:rFonts w:hAnsi="XO Thames" w:ascii="XO Thames"/>
      <w:sz w:val="28"/>
    </w:rPr>
  </w:style>
  <w:style w:styleId="60" w:customStyle="1" w:type="character">
    <w:name w:val="Оглавление 6 Знак"/>
    <w:link w:val="6"/>
    <w:rPr>
      <w:rFonts w:hAnsi="XO Thames" w:ascii="XO Thames"/>
      <w:sz w:val="28"/>
    </w:rPr>
  </w:style>
  <w:style w:styleId="7" w:type="paragraph">
    <w:name w:val="toc 7"/>
    <w:next w:val="a"/>
    <w:link w:val="70"/>
    <w:uiPriority w:val="39"/>
    <w:pPr>
      <w:ind w:left="1200"/>
    </w:pPr>
    <w:rPr>
      <w:rFonts w:hAnsi="XO Thames" w:ascii="XO Thames"/>
      <w:sz w:val="28"/>
    </w:rPr>
  </w:style>
  <w:style w:styleId="70" w:customStyle="1" w:type="character">
    <w:name w:val="Оглавление 7 Знак"/>
    <w:link w:val="7"/>
    <w:rPr>
      <w:rFonts w:hAnsi="XO Thames" w:ascii="XO Thames"/>
      <w:sz w:val="28"/>
    </w:rPr>
  </w:style>
  <w:style w:styleId="ConsPlusDocList" w:customStyle="1" w:type="paragraph">
    <w:name w:val="ConsPlusDocList"/>
    <w:link w:val="ConsPlusDocList0"/>
    <w:pPr>
      <w:widowControl w:val="0"/>
    </w:pPr>
    <w:rPr>
      <w:rFonts w:hAnsi="Tahoma" w:ascii="Tahoma"/>
      <w:sz w:val="18"/>
    </w:rPr>
  </w:style>
  <w:style w:styleId="ConsPlusDocList0" w:customStyle="1" w:type="character">
    <w:name w:val="ConsPlusDocList"/>
    <w:link w:val="ConsPlusDocList"/>
    <w:rPr>
      <w:rFonts w:hAnsi="Tahoma" w:ascii="Tahoma"/>
      <w:sz w:val="18"/>
    </w:rPr>
  </w:style>
  <w:style w:styleId="Endnote" w:customStyle="1" w:type="paragraph">
    <w:name w:val="Endnote"/>
    <w:link w:val="Endnote0"/>
    <w:pPr>
      <w:ind w:firstLine="851"/>
      <w:jc w:val="both"/>
    </w:pPr>
    <w:rPr>
      <w:rFonts w:hAnsi="XO Thames" w:ascii="XO Thames"/>
    </w:rPr>
  </w:style>
  <w:style w:styleId="Endnote0" w:customStyle="1" w:type="character">
    <w:name w:val="Endnote"/>
    <w:link w:val="Endnote"/>
    <w:rPr>
      <w:rFonts w:hAnsi="XO Thames" w:ascii="XO Thames"/>
    </w:rPr>
  </w:style>
  <w:style w:styleId="30" w:customStyle="1" w:type="character">
    <w:name w:val="Заголовок 3 Знак"/>
    <w:link w:val="3"/>
    <w:rPr>
      <w:rFonts w:hAnsi="XO Thames" w:ascii="XO Thames"/>
      <w:b/>
      <w:sz w:val="26"/>
    </w:rPr>
  </w:style>
  <w:style w:styleId="ConsPlusTitlePage" w:customStyle="1" w:type="paragraph">
    <w:name w:val="ConsPlusTitlePage"/>
    <w:link w:val="ConsPlusTitlePage0"/>
    <w:pPr>
      <w:widowControl w:val="0"/>
    </w:pPr>
    <w:rPr>
      <w:rFonts w:hAnsi="Tahoma" w:ascii="Tahoma"/>
      <w:sz w:val="20"/>
    </w:rPr>
  </w:style>
  <w:style w:styleId="ConsPlusTitlePage0" w:customStyle="1" w:type="character">
    <w:name w:val="ConsPlusTitlePage"/>
    <w:link w:val="ConsPlusTitlePage"/>
    <w:rPr>
      <w:rFonts w:hAnsi="Tahoma" w:ascii="Tahoma"/>
      <w:sz w:val="20"/>
    </w:rPr>
  </w:style>
  <w:style w:styleId="12" w:customStyle="1" w:type="paragraph">
    <w:name w:val="Обычный1"/>
    <w:link w:val="13"/>
  </w:style>
  <w:style w:styleId="13" w:customStyle="1" w:type="character">
    <w:name w:val="Обычный1"/>
    <w:link w:val="12"/>
    <w:rPr>
      <w:rFonts w:asciiTheme="minorHAnsi" w:hAnsiTheme="minorHAnsi"/>
      <w:sz w:val="22"/>
    </w:rPr>
  </w:style>
  <w:style w:styleId="ConsPlusNormal" w:customStyle="1" w:type="paragraph">
    <w:name w:val="ConsPlusNormal"/>
    <w:link w:val="ConsPlusNormal0"/>
    <w:pPr>
      <w:widowControl w:val="0"/>
    </w:pPr>
    <w:rPr>
      <w:rFonts w:hAnsi="Arial" w:ascii="Arial"/>
      <w:sz w:val="20"/>
    </w:rPr>
  </w:style>
  <w:style w:styleId="ConsPlusNormal0" w:customStyle="1" w:type="character">
    <w:name w:val="ConsPlusNormal"/>
    <w:link w:val="ConsPlusNormal"/>
    <w:rPr>
      <w:rFonts w:hAnsi="Arial" w:ascii="Arial"/>
      <w:sz w:val="20"/>
    </w:rPr>
  </w:style>
  <w:style w:styleId="ConsPlusTextList" w:customStyle="1" w:type="paragraph">
    <w:name w:val="ConsPlusTextList"/>
    <w:link w:val="ConsPlusTextList0"/>
    <w:pPr>
      <w:widowControl w:val="0"/>
    </w:pPr>
    <w:rPr>
      <w:rFonts w:hAnsi="Arial" w:ascii="Arial"/>
      <w:sz w:val="20"/>
    </w:rPr>
  </w:style>
  <w:style w:styleId="ConsPlusTextList0" w:customStyle="1" w:type="character">
    <w:name w:val="ConsPlusTextList"/>
    <w:link w:val="ConsPlusTextList"/>
    <w:rPr>
      <w:rFonts w:hAnsi="Arial" w:ascii="Arial"/>
      <w:sz w:val="20"/>
    </w:rPr>
  </w:style>
  <w:style w:styleId="ConsPlusTitle" w:customStyle="1" w:type="paragraph">
    <w:name w:val="ConsPlusTitle"/>
    <w:link w:val="ConsPlusTitle0"/>
    <w:pPr>
      <w:widowControl w:val="0"/>
    </w:pPr>
    <w:rPr>
      <w:rFonts w:hAnsi="Arial" w:ascii="Arial"/>
      <w:b/>
      <w:sz w:val="20"/>
    </w:rPr>
  </w:style>
  <w:style w:styleId="ConsPlusTitle0" w:customStyle="1" w:type="character">
    <w:name w:val="ConsPlusTitle"/>
    <w:link w:val="ConsPlusTitle"/>
    <w:rPr>
      <w:rFonts w:hAnsi="Arial" w:ascii="Arial"/>
      <w:b/>
      <w:sz w:val="20"/>
    </w:rPr>
  </w:style>
  <w:style w:styleId="ConsPlusTextList1" w:customStyle="1" w:type="paragraph">
    <w:name w:val="ConsPlusTextList1"/>
    <w:link w:val="ConsPlusTextList10"/>
    <w:pPr>
      <w:widowControl w:val="0"/>
    </w:pPr>
    <w:rPr>
      <w:rFonts w:hAnsi="Arial" w:ascii="Arial"/>
      <w:sz w:val="20"/>
    </w:rPr>
  </w:style>
  <w:style w:styleId="ConsPlusTextList10" w:customStyle="1" w:type="character">
    <w:name w:val="ConsPlusTextList1"/>
    <w:link w:val="ConsPlusTextList1"/>
    <w:rPr>
      <w:rFonts w:hAnsi="Arial" w:ascii="Arial"/>
      <w:sz w:val="20"/>
    </w:rPr>
  </w:style>
  <w:style w:styleId="31" w:type="paragraph">
    <w:name w:val="toc 3"/>
    <w:next w:val="a"/>
    <w:link w:val="32"/>
    <w:uiPriority w:val="39"/>
    <w:pPr>
      <w:ind w:left="400"/>
    </w:pPr>
    <w:rPr>
      <w:rFonts w:hAnsi="XO Thames" w:ascii="XO Thames"/>
      <w:sz w:val="28"/>
    </w:rPr>
  </w:style>
  <w:style w:styleId="32" w:customStyle="1" w:type="character">
    <w:name w:val="Оглавление 3 Знак"/>
    <w:link w:val="31"/>
    <w:rPr>
      <w:rFonts w:hAnsi="XO Thames" w:ascii="XO Thames"/>
      <w:sz w:val="28"/>
    </w:rPr>
  </w:style>
  <w:style w:styleId="ConsPlusCell" w:customStyle="1" w:type="paragraph">
    <w:name w:val="ConsPlusCell"/>
    <w:link w:val="ConsPlusCell0"/>
    <w:pPr>
      <w:widowControl w:val="0"/>
    </w:pPr>
    <w:rPr>
      <w:rFonts w:hAnsi="Courier New" w:ascii="Courier New"/>
      <w:sz w:val="20"/>
    </w:rPr>
  </w:style>
  <w:style w:styleId="ConsPlusCell0" w:customStyle="1" w:type="character">
    <w:name w:val="ConsPlusCell"/>
    <w:link w:val="ConsPlusCell"/>
    <w:rPr>
      <w:rFonts w:hAnsi="Courier New" w:ascii="Courier New"/>
      <w:sz w:val="20"/>
    </w:rPr>
  </w:style>
  <w:style w:styleId="14" w:customStyle="1" w:type="paragraph">
    <w:name w:val="Основной шрифт абзаца1"/>
    <w:link w:val="15"/>
  </w:style>
  <w:style w:styleId="15" w:customStyle="1" w:type="character">
    <w:name w:val="Основной шрифт абзаца1"/>
    <w:link w:val="14"/>
  </w:style>
  <w:style w:styleId="50" w:customStyle="1" w:type="character">
    <w:name w:val="Заголовок 5 Знак"/>
    <w:link w:val="5"/>
    <w:rPr>
      <w:rFonts w:hAnsi="XO Thames" w:ascii="XO Thames"/>
      <w:b/>
    </w:rPr>
  </w:style>
  <w:style w:styleId="11" w:customStyle="1" w:type="character">
    <w:name w:val="Заголовок 1 Знак"/>
    <w:link w:val="10"/>
    <w:rPr>
      <w:rFonts w:hAnsi="XO Thames" w:ascii="XO Thames"/>
      <w:b/>
      <w:sz w:val="32"/>
    </w:rPr>
  </w:style>
  <w:style w:styleId="16" w:customStyle="1" w:type="paragraph">
    <w:name w:val="Гиперссылка1"/>
    <w:link w:val="a3"/>
    <w:rPr>
      <w:color w:val="0000FF"/>
      <w:u w:val="single"/>
    </w:rPr>
  </w:style>
  <w:style w:styleId="a3" w:type="character">
    <w:name w:val="Hyperlink"/>
    <w:link w:val="16"/>
    <w:rPr>
      <w:color w:val="0000FF"/>
      <w:u w:val="single"/>
    </w:rPr>
  </w:style>
  <w:style w:styleId="Footnote" w:customStyle="1" w:type="paragraph">
    <w:name w:val="Footnote"/>
    <w:link w:val="Footnote0"/>
    <w:pPr>
      <w:ind w:firstLine="851"/>
      <w:jc w:val="both"/>
    </w:pPr>
    <w:rPr>
      <w:rFonts w:hAnsi="XO Thames" w:ascii="XO Thames"/>
    </w:rPr>
  </w:style>
  <w:style w:styleId="Footnote0" w:customStyle="1" w:type="character">
    <w:name w:val="Footnote"/>
    <w:link w:val="Footnote"/>
    <w:rPr>
      <w:rFonts w:hAnsi="XO Thames" w:ascii="XO Thames"/>
    </w:rPr>
  </w:style>
  <w:style w:styleId="17" w:type="paragraph">
    <w:name w:val="toc 1"/>
    <w:next w:val="a"/>
    <w:link w:val="18"/>
    <w:uiPriority w:val="39"/>
    <w:rPr>
      <w:rFonts w:hAnsi="XO Thames" w:ascii="XO Thames"/>
      <w:b/>
      <w:sz w:val="28"/>
    </w:rPr>
  </w:style>
  <w:style w:styleId="18" w:customStyle="1" w:type="character">
    <w:name w:val="Оглавление 1 Знак"/>
    <w:link w:val="17"/>
    <w:rPr>
      <w:rFonts w:hAnsi="XO Thames" w:ascii="XO Thames"/>
      <w:b/>
      <w:sz w:val="28"/>
    </w:rPr>
  </w:style>
  <w:style w:styleId="HeaderandFooter" w:customStyle="1" w:type="paragraph">
    <w:name w:val="Header and Footer"/>
    <w:link w:val="HeaderandFooter0"/>
    <w:pPr>
      <w:jc w:val="both"/>
    </w:pPr>
    <w:rPr>
      <w:rFonts w:hAnsi="XO Thames" w:ascii="XO Thames"/>
      <w:sz w:val="28"/>
    </w:rPr>
  </w:style>
  <w:style w:styleId="HeaderandFooter0" w:customStyle="1" w:type="character">
    <w:name w:val="Header and Footer"/>
    <w:link w:val="HeaderandFooter"/>
    <w:rPr>
      <w:rFonts w:hAnsi="XO Thames" w:ascii="XO Thames"/>
      <w:sz w:val="28"/>
    </w:rPr>
  </w:style>
  <w:style w:styleId="ConsPlusNonformat" w:customStyle="1" w:type="paragraph">
    <w:name w:val="ConsPlusNonformat"/>
    <w:link w:val="ConsPlusNonformat0"/>
    <w:pPr>
      <w:widowControl w:val="0"/>
    </w:pPr>
    <w:rPr>
      <w:rFonts w:hAnsi="Courier New" w:ascii="Courier New"/>
      <w:sz w:val="20"/>
    </w:rPr>
  </w:style>
  <w:style w:styleId="ConsPlusNonformat0" w:customStyle="1" w:type="character">
    <w:name w:val="ConsPlusNonformat"/>
    <w:link w:val="ConsPlusNonformat"/>
    <w:rPr>
      <w:rFonts w:hAnsi="Courier New" w:ascii="Courier New"/>
      <w:sz w:val="20"/>
    </w:rPr>
  </w:style>
  <w:style w:styleId="23" w:customStyle="1" w:type="paragraph">
    <w:name w:val="Основной шрифт абзаца2"/>
    <w:link w:val="9"/>
  </w:style>
  <w:style w:styleId="9" w:type="paragraph">
    <w:name w:val="toc 9"/>
    <w:next w:val="a"/>
    <w:link w:val="90"/>
    <w:uiPriority w:val="39"/>
    <w:pPr>
      <w:ind w:left="1600"/>
    </w:pPr>
    <w:rPr>
      <w:rFonts w:hAnsi="XO Thames" w:ascii="XO Thames"/>
      <w:sz w:val="28"/>
    </w:rPr>
  </w:style>
  <w:style w:styleId="90" w:customStyle="1" w:type="character">
    <w:name w:val="Оглавление 9 Знак"/>
    <w:link w:val="9"/>
    <w:rPr>
      <w:rFonts w:hAnsi="XO Thames" w:ascii="XO Thames"/>
      <w:sz w:val="28"/>
    </w:rPr>
  </w:style>
  <w:style w:styleId="8" w:type="paragraph">
    <w:name w:val="toc 8"/>
    <w:next w:val="a"/>
    <w:link w:val="80"/>
    <w:uiPriority w:val="39"/>
    <w:pPr>
      <w:ind w:left="1400"/>
    </w:pPr>
    <w:rPr>
      <w:rFonts w:hAnsi="XO Thames" w:ascii="XO Thames"/>
      <w:sz w:val="28"/>
    </w:rPr>
  </w:style>
  <w:style w:styleId="80" w:customStyle="1" w:type="character">
    <w:name w:val="Оглавление 8 Знак"/>
    <w:link w:val="8"/>
    <w:rPr>
      <w:rFonts w:hAnsi="XO Thames" w:ascii="XO Thames"/>
      <w:sz w:val="28"/>
    </w:rPr>
  </w:style>
  <w:style w:styleId="19" w:customStyle="1" w:type="paragraph">
    <w:name w:val="Гиперссылка1"/>
    <w:link w:val="1a"/>
    <w:rPr>
      <w:color w:val="0000FF"/>
      <w:u w:val="single"/>
    </w:rPr>
  </w:style>
  <w:style w:styleId="1a" w:customStyle="1" w:type="character">
    <w:name w:val="Гиперссылка1"/>
    <w:link w:val="19"/>
    <w:rPr>
      <w:color w:val="0000FF"/>
      <w:u w:val="single"/>
    </w:rPr>
  </w:style>
  <w:style w:styleId="ConsPlusJurTerm" w:customStyle="1" w:type="paragraph">
    <w:name w:val="ConsPlusJurTerm"/>
    <w:link w:val="ConsPlusJurTerm0"/>
    <w:pPr>
      <w:widowControl w:val="0"/>
    </w:pPr>
    <w:rPr>
      <w:rFonts w:hAnsi="Tahoma" w:ascii="Tahoma"/>
      <w:sz w:val="26"/>
    </w:rPr>
  </w:style>
  <w:style w:styleId="ConsPlusJurTerm0" w:customStyle="1" w:type="character">
    <w:name w:val="ConsPlusJurTerm"/>
    <w:link w:val="ConsPlusJurTerm"/>
    <w:rPr>
      <w:rFonts w:hAnsi="Tahoma" w:ascii="Tahoma"/>
      <w:sz w:val="26"/>
    </w:rPr>
  </w:style>
  <w:style w:styleId="51" w:type="paragraph">
    <w:name w:val="toc 5"/>
    <w:next w:val="a"/>
    <w:link w:val="52"/>
    <w:uiPriority w:val="39"/>
    <w:pPr>
      <w:ind w:left="800"/>
    </w:pPr>
    <w:rPr>
      <w:rFonts w:hAnsi="XO Thames" w:ascii="XO Thames"/>
      <w:sz w:val="28"/>
    </w:rPr>
  </w:style>
  <w:style w:styleId="52" w:customStyle="1" w:type="character">
    <w:name w:val="Оглавление 5 Знак"/>
    <w:link w:val="51"/>
    <w:rPr>
      <w:rFonts w:hAnsi="XO Thames" w:ascii="XO Thames"/>
      <w:sz w:val="28"/>
    </w:rPr>
  </w:style>
  <w:style w:styleId="a4" w:type="paragraph">
    <w:name w:val="Normal (Web)"/>
    <w:basedOn w:val="a"/>
    <w:link w:val="a5"/>
    <w:pPr>
      <w:spacing w:line="240" w:beforeAutospacing="1" w:lineRule="auto" w:afterAutospacing="1"/>
    </w:pPr>
    <w:rPr>
      <w:rFonts w:hAnsi="Times New Roman" w:ascii="Times New Roman"/>
      <w:sz w:val="24"/>
    </w:rPr>
  </w:style>
  <w:style w:styleId="a5" w:customStyle="1" w:type="character">
    <w:name w:val="Обычный (веб) Знак"/>
    <w:basedOn w:val="1"/>
    <w:link w:val="a4"/>
    <w:rPr>
      <w:rFonts w:hAnsi="Times New Roman" w:ascii="Times New Roman"/>
      <w:sz w:val="24"/>
    </w:rPr>
  </w:style>
  <w:style w:styleId="a6" w:type="paragraph">
    <w:name w:val="Subtitle"/>
    <w:next w:val="a"/>
    <w:link w:val="a7"/>
    <w:uiPriority w:val="11"/>
    <w:qFormat/>
    <w:pPr>
      <w:jc w:val="both"/>
    </w:pPr>
    <w:rPr>
      <w:rFonts w:hAnsi="XO Thames" w:ascii="XO Thames"/>
      <w:i/>
      <w:sz w:val="24"/>
    </w:rPr>
  </w:style>
  <w:style w:styleId="a7" w:customStyle="1" w:type="character">
    <w:name w:val="Подзаголовок Знак"/>
    <w:link w:val="a6"/>
    <w:rPr>
      <w:rFonts w:hAnsi="XO Thames" w:ascii="XO Thames"/>
      <w:i/>
      <w:sz w:val="24"/>
    </w:rPr>
  </w:style>
  <w:style w:styleId="a8" w:type="paragraph">
    <w:name w:val="Title"/>
    <w:next w:val="a"/>
    <w:link w:val="a9"/>
    <w:uiPriority w:val="10"/>
    <w:qFormat/>
    <w:pPr>
      <w:spacing w:before="567" w:after="567"/>
      <w:jc w:val="center"/>
    </w:pPr>
    <w:rPr>
      <w:rFonts w:hAnsi="XO Thames" w:ascii="XO Thames"/>
      <w:b/>
      <w:caps/>
      <w:sz w:val="40"/>
    </w:rPr>
  </w:style>
  <w:style w:styleId="a9" w:customStyle="1" w:type="character">
    <w:name w:val="Заголовок Знак"/>
    <w:link w:val="a8"/>
    <w:rPr>
      <w:rFonts w:hAnsi="XO Thames" w:ascii="XO Thames"/>
      <w:b/>
      <w:caps/>
      <w:sz w:val="40"/>
    </w:rPr>
  </w:style>
  <w:style w:styleId="40" w:customStyle="1" w:type="character">
    <w:name w:val="Заголовок 4 Знак"/>
    <w:link w:val="4"/>
    <w:rPr>
      <w:rFonts w:hAnsi="XO Thames" w:ascii="XO Thames"/>
      <w:b/>
      <w:sz w:val="24"/>
    </w:rPr>
  </w:style>
  <w:style w:styleId="20" w:customStyle="1" w:type="character">
    <w:name w:val="Заголовок 2 Знак"/>
    <w:link w:val="2"/>
    <w:rPr>
      <w:rFonts w:hAnsi="XO Thames" w:ascii="XO Thames"/>
      <w:b/>
      <w:sz w:val="28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dcterms:created xsi:type="dcterms:W3CDTF">2026-03-13T12:12:00Z</dcterms:created>
  <dcterms:modified xsi:type="dcterms:W3CDTF">2026-03-13T12:12:00Z</dcterms:modified>
</cp:coreProperties>
</file>